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72ED3F44" w14:textId="4C0DE035" w:rsidR="00BF0FD4" w:rsidRDefault="00C639F1" w:rsidP="00E04F84">
      <w:pPr>
        <w:spacing w:before="120"/>
        <w:jc w:val="center"/>
        <w:rPr>
          <w:b/>
          <w:i w:val="0"/>
        </w:rPr>
      </w:pPr>
      <w:r>
        <w:rPr>
          <w:b/>
          <w:i w:val="0"/>
        </w:rPr>
        <w:t xml:space="preserve">Lhůta pro podání přiznání k dani z nemovitých věcí na rok 2025 </w:t>
      </w:r>
      <w:proofErr w:type="gramStart"/>
      <w:r>
        <w:rPr>
          <w:b/>
          <w:i w:val="0"/>
        </w:rPr>
        <w:t>končí</w:t>
      </w:r>
      <w:proofErr w:type="gramEnd"/>
      <w:r>
        <w:rPr>
          <w:b/>
          <w:i w:val="0"/>
        </w:rPr>
        <w:t xml:space="preserve"> 31. ledna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</w:p>
    <w:p w14:paraId="5058D1E7" w14:textId="19ECCA90" w:rsidR="009B5CBA" w:rsidRPr="009B5CBA" w:rsidRDefault="004E403C" w:rsidP="009B5CBA">
      <w:pPr>
        <w:spacing w:before="120"/>
        <w:jc w:val="both"/>
        <w:rPr>
          <w:b/>
          <w:i w:val="0"/>
        </w:rPr>
      </w:pPr>
      <w:r w:rsidRPr="00BF0FD4">
        <w:rPr>
          <w:bCs/>
          <w:i w:val="0"/>
        </w:rPr>
        <w:t>Ačkoliv</w:t>
      </w:r>
      <w:r>
        <w:rPr>
          <w:b/>
          <w:i w:val="0"/>
        </w:rPr>
        <w:t xml:space="preserve"> </w:t>
      </w:r>
      <w:r w:rsidRPr="00793C11">
        <w:rPr>
          <w:bCs/>
          <w:i w:val="0"/>
        </w:rPr>
        <w:t>n</w:t>
      </w:r>
      <w:r w:rsidR="00F7531F">
        <w:rPr>
          <w:rFonts w:eastAsia="Calibri"/>
          <w:i w:val="0"/>
        </w:rPr>
        <w:t>ejsnadnější cestou podání daňového přiznání je vyplnění chytrých formulářů na portál</w:t>
      </w:r>
      <w:r w:rsidR="00031E5C">
        <w:rPr>
          <w:rFonts w:eastAsia="Calibri"/>
          <w:i w:val="0"/>
        </w:rPr>
        <w:t>u</w:t>
      </w:r>
      <w:r w:rsidR="00F7531F" w:rsidRPr="00155301">
        <w:rPr>
          <w:rStyle w:val="Hypertextovodkaz"/>
          <w:i w:val="0"/>
          <w:iCs/>
          <w:u w:val="none"/>
        </w:rPr>
        <w:t xml:space="preserve"> </w:t>
      </w:r>
      <w:r w:rsidR="00031E5C">
        <w:rPr>
          <w:rStyle w:val="Hypertextovodkaz"/>
          <w:i w:val="0"/>
          <w:iCs/>
          <w:u w:val="none"/>
        </w:rPr>
        <w:t xml:space="preserve"> </w:t>
      </w:r>
      <w:hyperlink r:id="rId8" w:history="1">
        <w:r w:rsidR="00031E5C">
          <w:rPr>
            <w:rStyle w:val="Hypertextovodkaz"/>
          </w:rPr>
          <w:t>MOJE daně</w:t>
        </w:r>
      </w:hyperlink>
      <w:r w:rsidR="00031E5C">
        <w:t xml:space="preserve"> </w:t>
      </w:r>
      <w:r w:rsidR="00F7531F"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, prodlužuje finanční úřad</w:t>
      </w:r>
      <w:r w:rsidR="00F27912">
        <w:rPr>
          <w:rStyle w:val="Hypertextovodkaz"/>
          <w:i w:val="0"/>
          <w:iCs/>
          <w:color w:val="auto"/>
          <w:u w:val="none"/>
        </w:rPr>
        <w:t xml:space="preserve"> od </w:t>
      </w:r>
      <w:r w:rsidR="00F27912" w:rsidRPr="00F27912">
        <w:rPr>
          <w:rStyle w:val="Hypertextovodkaz"/>
          <w:b/>
          <w:bCs/>
          <w:i w:val="0"/>
          <w:iCs/>
          <w:color w:val="auto"/>
          <w:u w:val="none"/>
        </w:rPr>
        <w:t xml:space="preserve">pondělí 27. </w:t>
      </w:r>
      <w:r w:rsidR="00750F15">
        <w:rPr>
          <w:rStyle w:val="Hypertextovodkaz"/>
          <w:b/>
          <w:bCs/>
          <w:i w:val="0"/>
          <w:iCs/>
          <w:color w:val="auto"/>
          <w:u w:val="none"/>
        </w:rPr>
        <w:t>ledna</w:t>
      </w:r>
      <w:r w:rsidR="00F27912">
        <w:rPr>
          <w:rStyle w:val="Hypertextovodkaz"/>
          <w:i w:val="0"/>
          <w:iCs/>
          <w:color w:val="auto"/>
          <w:u w:val="none"/>
        </w:rPr>
        <w:t xml:space="preserve"> </w:t>
      </w:r>
      <w:r w:rsidR="00C6610D">
        <w:rPr>
          <w:b/>
          <w:i w:val="0"/>
        </w:rPr>
        <w:t xml:space="preserve"> do 3. února</w:t>
      </w:r>
      <w:r w:rsidR="009B5CBA">
        <w:rPr>
          <w:b/>
          <w:i w:val="0"/>
        </w:rPr>
        <w:t xml:space="preserve"> 2025</w:t>
      </w:r>
      <w:r w:rsidR="00C6610D">
        <w:rPr>
          <w:b/>
          <w:i w:val="0"/>
        </w:rPr>
        <w:t xml:space="preserve"> úřední </w:t>
      </w:r>
      <w:r w:rsidR="009B5CBA" w:rsidRPr="00155301">
        <w:rPr>
          <w:b/>
          <w:bCs/>
          <w:i w:val="0"/>
          <w:iCs/>
        </w:rPr>
        <w:t xml:space="preserve">hodiny na všech územních pracovištích i v sídle finančního úřadu takto: </w:t>
      </w:r>
    </w:p>
    <w:p w14:paraId="7A797922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r w:rsidRPr="00155301">
        <w:rPr>
          <w:b/>
          <w:bCs/>
          <w:i w:val="0"/>
          <w:iCs/>
        </w:rPr>
        <w:t>Pondělí až čtvrtek:</w:t>
      </w:r>
      <w:r w:rsidRPr="00155301">
        <w:rPr>
          <w:i w:val="0"/>
          <w:iCs/>
        </w:rPr>
        <w:t xml:space="preserve"> 8:00 – 17:00 hodin</w:t>
      </w:r>
    </w:p>
    <w:p w14:paraId="212914F9" w14:textId="77777777" w:rsidR="009B5CBA" w:rsidRPr="00155301" w:rsidRDefault="009B5CBA" w:rsidP="009B5CBA">
      <w:pPr>
        <w:numPr>
          <w:ilvl w:val="0"/>
          <w:numId w:val="2"/>
        </w:numPr>
        <w:spacing w:before="100" w:beforeAutospacing="1" w:after="100" w:afterAutospacing="1"/>
        <w:rPr>
          <w:i w:val="0"/>
          <w:iCs/>
        </w:rPr>
      </w:pPr>
      <w:proofErr w:type="gramStart"/>
      <w:r w:rsidRPr="00155301">
        <w:rPr>
          <w:b/>
          <w:bCs/>
          <w:i w:val="0"/>
          <w:iCs/>
        </w:rPr>
        <w:t>Pátek:</w:t>
      </w:r>
      <w:r w:rsidRPr="00155301">
        <w:rPr>
          <w:i w:val="0"/>
          <w:iCs/>
        </w:rPr>
        <w:t xml:space="preserve">   </w:t>
      </w:r>
      <w:proofErr w:type="gramEnd"/>
      <w:r w:rsidRPr="00155301">
        <w:rPr>
          <w:i w:val="0"/>
          <w:iCs/>
        </w:rPr>
        <w:t xml:space="preserve">                   8:00 – 14:00 hodin</w:t>
      </w:r>
    </w:p>
    <w:p w14:paraId="4C9C6554" w14:textId="086B3D82" w:rsidR="00F27912" w:rsidRDefault="004B6766" w:rsidP="00F27912">
      <w:pPr>
        <w:jc w:val="both"/>
        <w:rPr>
          <w:b/>
          <w:bCs/>
          <w:i w:val="0"/>
          <w:iCs/>
        </w:rPr>
      </w:pPr>
      <w:r>
        <w:rPr>
          <w:rStyle w:val="Hypertextovodkaz"/>
          <w:i w:val="0"/>
          <w:iCs/>
          <w:color w:val="auto"/>
          <w:u w:val="none"/>
        </w:rPr>
        <w:t xml:space="preserve">Rozšířených úředních hodin mohou využít </w:t>
      </w:r>
      <w:r w:rsidR="00F7531F">
        <w:rPr>
          <w:rStyle w:val="Hypertextovodkaz"/>
          <w:i w:val="0"/>
          <w:iCs/>
          <w:color w:val="auto"/>
          <w:u w:val="none"/>
        </w:rPr>
        <w:t>občané, kteří dávají přednost osobnímu</w:t>
      </w:r>
      <w:r w:rsidR="00F27912">
        <w:rPr>
          <w:rStyle w:val="Hypertextovodkaz"/>
          <w:i w:val="0"/>
          <w:iCs/>
          <w:color w:val="auto"/>
          <w:u w:val="none"/>
        </w:rPr>
        <w:t xml:space="preserve"> jednání při</w:t>
      </w:r>
      <w:r w:rsidR="00F7531F">
        <w:rPr>
          <w:rStyle w:val="Hypertextovodkaz"/>
          <w:i w:val="0"/>
          <w:iCs/>
          <w:color w:val="auto"/>
          <w:u w:val="none"/>
        </w:rPr>
        <w:t xml:space="preserve"> podání daňového přiznání </w:t>
      </w:r>
      <w:r w:rsidR="00BF0FD4">
        <w:rPr>
          <w:rStyle w:val="Hypertextovodkaz"/>
          <w:i w:val="0"/>
          <w:iCs/>
          <w:color w:val="auto"/>
          <w:u w:val="none"/>
        </w:rPr>
        <w:t xml:space="preserve">a </w:t>
      </w:r>
      <w:r w:rsidR="00F7531F">
        <w:rPr>
          <w:rStyle w:val="Hypertextovodkaz"/>
          <w:i w:val="0"/>
          <w:iCs/>
          <w:color w:val="auto"/>
          <w:u w:val="none"/>
        </w:rPr>
        <w:t>osobním konzultací</w:t>
      </w:r>
      <w:r w:rsidR="00AB39DA">
        <w:rPr>
          <w:rStyle w:val="Hypertextovodkaz"/>
          <w:i w:val="0"/>
          <w:iCs/>
          <w:color w:val="auto"/>
          <w:u w:val="none"/>
        </w:rPr>
        <w:t>m</w:t>
      </w:r>
      <w:r w:rsidR="00F7531F">
        <w:rPr>
          <w:rStyle w:val="Hypertextovodkaz"/>
          <w:i w:val="0"/>
          <w:iCs/>
          <w:color w:val="auto"/>
          <w:u w:val="none"/>
        </w:rPr>
        <w:t>.</w:t>
      </w:r>
      <w:r w:rsidR="00ED22E0">
        <w:rPr>
          <w:rStyle w:val="Hypertextovodkaz"/>
          <w:i w:val="0"/>
          <w:iCs/>
          <w:color w:val="auto"/>
          <w:u w:val="none"/>
        </w:rPr>
        <w:t xml:space="preserve"> </w:t>
      </w:r>
      <w:r w:rsidR="00F27912">
        <w:rPr>
          <w:i w:val="0"/>
          <w:iCs/>
        </w:rPr>
        <w:t>S</w:t>
      </w:r>
      <w:r w:rsidR="004E403C">
        <w:rPr>
          <w:i w:val="0"/>
          <w:iCs/>
        </w:rPr>
        <w:t xml:space="preserve"> telefonickými dotazy</w:t>
      </w:r>
      <w:r w:rsidR="005841DC">
        <w:rPr>
          <w:i w:val="0"/>
          <w:iCs/>
        </w:rPr>
        <w:t xml:space="preserve"> </w:t>
      </w:r>
      <w:r w:rsidR="00F27912">
        <w:rPr>
          <w:i w:val="0"/>
          <w:iCs/>
        </w:rPr>
        <w:t>se veřejnost</w:t>
      </w:r>
      <w:r w:rsidR="004E403C">
        <w:rPr>
          <w:i w:val="0"/>
          <w:iCs/>
        </w:rPr>
        <w:t xml:space="preserve"> může obracet na specialisty finančního úřadu na níže uvedených telefonních linkách. </w:t>
      </w:r>
      <w:r w:rsidR="004E403C" w:rsidRPr="00F27912">
        <w:rPr>
          <w:b/>
          <w:bCs/>
          <w:i w:val="0"/>
          <w:iCs/>
        </w:rPr>
        <w:t>Do konce ledna 2025 jsou tyto linky</w:t>
      </w:r>
      <w:r w:rsidR="00031E5C">
        <w:rPr>
          <w:b/>
          <w:bCs/>
          <w:i w:val="0"/>
          <w:iCs/>
        </w:rPr>
        <w:t xml:space="preserve"> </w:t>
      </w:r>
      <w:proofErr w:type="gramStart"/>
      <w:r w:rsidR="004E403C" w:rsidRPr="00F27912">
        <w:rPr>
          <w:b/>
          <w:bCs/>
          <w:i w:val="0"/>
          <w:iCs/>
        </w:rPr>
        <w:t>obsluhovány  v</w:t>
      </w:r>
      <w:proofErr w:type="gramEnd"/>
      <w:r w:rsidR="004E403C" w:rsidRPr="00F27912">
        <w:rPr>
          <w:b/>
          <w:bCs/>
          <w:i w:val="0"/>
          <w:iCs/>
        </w:rPr>
        <w:t> prodloužených úředních hodinách</w:t>
      </w:r>
      <w:r w:rsidR="004E403C">
        <w:rPr>
          <w:b/>
          <w:bCs/>
          <w:i w:val="0"/>
          <w:iCs/>
        </w:rPr>
        <w:t xml:space="preserve">. </w:t>
      </w:r>
      <w:r w:rsidR="004E403C" w:rsidRPr="00155301">
        <w:rPr>
          <w:b/>
          <w:bCs/>
          <w:i w:val="0"/>
          <w:iCs/>
        </w:rPr>
        <w:t xml:space="preserve"> </w:t>
      </w:r>
    </w:p>
    <w:p w14:paraId="683E31CA" w14:textId="7E278168" w:rsidR="00BD0B0A" w:rsidRDefault="0006214D" w:rsidP="00F27912">
      <w:pPr>
        <w:jc w:val="both"/>
        <w:rPr>
          <w:i w:val="0"/>
          <w:iCs/>
        </w:rPr>
      </w:pPr>
      <w:r>
        <w:rPr>
          <w:i w:val="0"/>
          <w:iCs/>
        </w:rPr>
        <w:t xml:space="preserve"> </w:t>
      </w:r>
    </w:p>
    <w:tbl>
      <w:tblPr>
        <w:tblW w:w="796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3980"/>
      </w:tblGrid>
      <w:tr w:rsidR="0006214D" w:rsidRPr="006C7E6E" w14:paraId="2B7537AD" w14:textId="77777777" w:rsidTr="0006214D">
        <w:trPr>
          <w:trHeight w:val="300"/>
        </w:trPr>
        <w:tc>
          <w:tcPr>
            <w:tcW w:w="7960" w:type="dxa"/>
            <w:gridSpan w:val="2"/>
            <w:shd w:val="clear" w:color="auto" w:fill="auto"/>
            <w:noWrap/>
            <w:vAlign w:val="bottom"/>
          </w:tcPr>
          <w:p w14:paraId="5811519F" w14:textId="403D5DBF" w:rsidR="0006214D" w:rsidRPr="0076711A" w:rsidRDefault="0006214D" w:rsidP="002D68C9">
            <w:pPr>
              <w:rPr>
                <w:b/>
                <w:bCs/>
                <w:i w:val="0"/>
                <w:color w:val="000000"/>
              </w:rPr>
            </w:pPr>
            <w:r w:rsidRPr="0076711A">
              <w:rPr>
                <w:b/>
                <w:bCs/>
                <w:i w:val="0"/>
                <w:color w:val="000000"/>
              </w:rPr>
              <w:t xml:space="preserve">Telefonní </w:t>
            </w:r>
            <w:r w:rsidR="00031E5C">
              <w:rPr>
                <w:b/>
                <w:bCs/>
                <w:i w:val="0"/>
                <w:color w:val="000000"/>
              </w:rPr>
              <w:t>linky</w:t>
            </w:r>
            <w:r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>pro zodpovídání</w:t>
            </w:r>
            <w:r w:rsidR="0076711A" w:rsidRPr="0076711A">
              <w:rPr>
                <w:b/>
                <w:bCs/>
                <w:i w:val="0"/>
                <w:color w:val="000000"/>
              </w:rPr>
              <w:t xml:space="preserve"> </w:t>
            </w:r>
            <w:r w:rsidR="00BB2EF6" w:rsidRPr="0076711A">
              <w:rPr>
                <w:b/>
                <w:bCs/>
                <w:i w:val="0"/>
                <w:color w:val="000000"/>
              </w:rPr>
              <w:t xml:space="preserve">dotazů </w:t>
            </w:r>
            <w:r w:rsidR="005D6674" w:rsidRPr="0076711A">
              <w:rPr>
                <w:b/>
                <w:bCs/>
                <w:i w:val="0"/>
                <w:color w:val="000000"/>
              </w:rPr>
              <w:t xml:space="preserve">k dani z nemovitých věcí </w:t>
            </w:r>
          </w:p>
        </w:tc>
      </w:tr>
      <w:tr w:rsidR="002D68C9" w:rsidRPr="006C7E6E" w14:paraId="4CCBEF8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0D37F2A" w14:textId="4F471E96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Centrální infolinka pro</w:t>
            </w:r>
            <w:r w:rsidR="0006214D" w:rsidRPr="006C7E6E">
              <w:rPr>
                <w:i w:val="0"/>
                <w:color w:val="000000"/>
              </w:rPr>
              <w:t xml:space="preserve"> </w:t>
            </w:r>
            <w:r w:rsidR="00155301" w:rsidRPr="006C7E6E">
              <w:rPr>
                <w:i w:val="0"/>
                <w:color w:val="000000"/>
              </w:rPr>
              <w:t>MS kraj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CC215D2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596 651 177</w:t>
            </w:r>
          </w:p>
        </w:tc>
      </w:tr>
      <w:tr w:rsidR="002D68C9" w:rsidRPr="006C7E6E" w14:paraId="661402C8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6B11C55" w14:textId="552C182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398C040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596 150 111</w:t>
            </w:r>
          </w:p>
        </w:tc>
      </w:tr>
      <w:tr w:rsidR="002D68C9" w:rsidRPr="006C7E6E" w14:paraId="2EA78BBE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8BBA0F4" w14:textId="6C60D390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11A7281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596 705 111</w:t>
            </w:r>
          </w:p>
        </w:tc>
      </w:tr>
      <w:tr w:rsidR="002D68C9" w:rsidRPr="006C7E6E" w14:paraId="4089A40A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6CA8B96F" w14:textId="155EB7C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</w:t>
            </w:r>
            <w:r w:rsidR="002D68C9" w:rsidRPr="006C7E6E">
              <w:rPr>
                <w:i w:val="0"/>
                <w:color w:val="000000"/>
              </w:rPr>
              <w:t>Ostrava III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FDEC71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596 905 111</w:t>
            </w:r>
          </w:p>
        </w:tc>
      </w:tr>
      <w:tr w:rsidR="002D68C9" w:rsidRPr="006C7E6E" w14:paraId="7EC1572D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B66DAD0" w14:textId="31265853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Územní pracoviště v </w:t>
            </w:r>
            <w:r w:rsidR="002D68C9" w:rsidRPr="006C7E6E">
              <w:rPr>
                <w:i w:val="0"/>
                <w:color w:val="000000"/>
              </w:rPr>
              <w:t>Opav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3E54C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553 681 111</w:t>
            </w:r>
          </w:p>
        </w:tc>
      </w:tr>
      <w:tr w:rsidR="002D68C9" w:rsidRPr="006C7E6E" w14:paraId="6B1DE68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A3A4458" w14:textId="29F1F267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Karvin</w:t>
            </w:r>
            <w:r w:rsidRPr="006C7E6E">
              <w:rPr>
                <w:i w:val="0"/>
                <w:color w:val="000000"/>
              </w:rPr>
              <w:t>é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085CCC7F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596 304 600</w:t>
            </w:r>
          </w:p>
        </w:tc>
      </w:tr>
      <w:tr w:rsidR="002D68C9" w:rsidRPr="006C7E6E" w14:paraId="60F151F6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2179F8" w14:textId="3679744C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Havířov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051107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596 495 308</w:t>
            </w:r>
          </w:p>
        </w:tc>
      </w:tr>
      <w:tr w:rsidR="002D68C9" w:rsidRPr="006C7E6E" w14:paraId="388C2CE3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4E23511" w14:textId="3A8C3E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ve </w:t>
            </w:r>
            <w:r w:rsidR="002D68C9" w:rsidRPr="006C7E6E">
              <w:rPr>
                <w:i w:val="0"/>
                <w:color w:val="000000"/>
              </w:rPr>
              <w:t>Frýdk</w:t>
            </w:r>
            <w:r w:rsidRPr="006C7E6E">
              <w:rPr>
                <w:i w:val="0"/>
                <w:color w:val="000000"/>
              </w:rPr>
              <w:t>u</w:t>
            </w:r>
            <w:r w:rsidR="002D68C9" w:rsidRPr="006C7E6E">
              <w:rPr>
                <w:i w:val="0"/>
                <w:color w:val="000000"/>
              </w:rPr>
              <w:t xml:space="preserve"> - Místk</w:t>
            </w:r>
            <w:r w:rsidRPr="006C7E6E">
              <w:rPr>
                <w:i w:val="0"/>
                <w:color w:val="000000"/>
              </w:rPr>
              <w:t>u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151A99D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558 605 111</w:t>
            </w:r>
          </w:p>
        </w:tc>
      </w:tr>
      <w:tr w:rsidR="002D68C9" w:rsidRPr="006C7E6E" w14:paraId="48353405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4A2D641" w14:textId="10651F0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Třinc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26027AFE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558 382 111</w:t>
            </w:r>
          </w:p>
        </w:tc>
      </w:tr>
      <w:tr w:rsidR="002D68C9" w:rsidRPr="006C7E6E" w14:paraId="59E33A44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19842D" w14:textId="7413B89A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Nov</w:t>
            </w:r>
            <w:r w:rsidRPr="006C7E6E">
              <w:rPr>
                <w:i w:val="0"/>
                <w:color w:val="000000"/>
              </w:rPr>
              <w:t>ém</w:t>
            </w:r>
            <w:r w:rsidR="002D68C9" w:rsidRPr="006C7E6E">
              <w:rPr>
                <w:i w:val="0"/>
                <w:color w:val="000000"/>
              </w:rPr>
              <w:t xml:space="preserve"> Jičín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9F07C7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556 788 111</w:t>
            </w:r>
          </w:p>
        </w:tc>
      </w:tr>
      <w:tr w:rsidR="002D68C9" w:rsidRPr="006C7E6E" w14:paraId="642D668B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D3F3185" w14:textId="17F51962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Kopřivnic</w:t>
            </w:r>
            <w:r w:rsidRPr="006C7E6E">
              <w:rPr>
                <w:i w:val="0"/>
                <w:color w:val="000000"/>
              </w:rPr>
              <w:t>i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C5BADF4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556 882 111</w:t>
            </w:r>
          </w:p>
        </w:tc>
      </w:tr>
      <w:tr w:rsidR="002D68C9" w:rsidRPr="006C7E6E" w14:paraId="7FF1ADC9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3CC3DAE8" w14:textId="658B8031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Krnov</w:t>
            </w:r>
            <w:r w:rsidRPr="006C7E6E">
              <w:rPr>
                <w:i w:val="0"/>
                <w:color w:val="000000"/>
              </w:rPr>
              <w:t>ě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40B1CC26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554 695 111</w:t>
            </w:r>
          </w:p>
        </w:tc>
      </w:tr>
      <w:tr w:rsidR="002D68C9" w:rsidRPr="006C7E6E" w14:paraId="184F1A87" w14:textId="77777777" w:rsidTr="0006214D">
        <w:trPr>
          <w:trHeight w:val="300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75A4EC01" w14:textId="21EC2828" w:rsidR="002D68C9" w:rsidRPr="006C7E6E" w:rsidRDefault="0006214D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 xml:space="preserve">Územní pracoviště v </w:t>
            </w:r>
            <w:r w:rsidR="002D68C9" w:rsidRPr="006C7E6E">
              <w:rPr>
                <w:i w:val="0"/>
                <w:color w:val="000000"/>
              </w:rPr>
              <w:t>Bruntál</w:t>
            </w:r>
            <w:r w:rsidRPr="006C7E6E">
              <w:rPr>
                <w:i w:val="0"/>
                <w:color w:val="000000"/>
              </w:rPr>
              <w:t>e</w:t>
            </w:r>
          </w:p>
        </w:tc>
        <w:tc>
          <w:tcPr>
            <w:tcW w:w="3980" w:type="dxa"/>
            <w:shd w:val="clear" w:color="auto" w:fill="auto"/>
            <w:noWrap/>
            <w:vAlign w:val="bottom"/>
            <w:hideMark/>
          </w:tcPr>
          <w:p w14:paraId="52FEE975" w14:textId="77777777" w:rsidR="002D68C9" w:rsidRPr="006C7E6E" w:rsidRDefault="002D68C9" w:rsidP="002D68C9">
            <w:pPr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554 792 111</w:t>
            </w:r>
          </w:p>
        </w:tc>
      </w:tr>
    </w:tbl>
    <w:p w14:paraId="33F2F4E7" w14:textId="08D9BDE8" w:rsidR="000D323B" w:rsidRPr="006C7E6E" w:rsidRDefault="000D323B" w:rsidP="00E154BD">
      <w:pPr>
        <w:rPr>
          <w:b/>
          <w:bCs/>
          <w:i w:val="0"/>
        </w:rPr>
      </w:pPr>
    </w:p>
    <w:p w14:paraId="3C72F4F9" w14:textId="77777777" w:rsidR="004E403C" w:rsidRPr="00D549C2" w:rsidRDefault="004E403C" w:rsidP="004E403C">
      <w:pPr>
        <w:jc w:val="both"/>
        <w:rPr>
          <w:b/>
          <w:bCs/>
          <w:i w:val="0"/>
          <w:iCs/>
        </w:rPr>
      </w:pPr>
    </w:p>
    <w:p w14:paraId="07168F82" w14:textId="77777777" w:rsidR="00ED22E0" w:rsidRDefault="004E403C" w:rsidP="00D86EC1">
      <w:pPr>
        <w:jc w:val="both"/>
        <w:rPr>
          <w:rFonts w:eastAsia="Calibri"/>
          <w:i w:val="0"/>
        </w:rPr>
      </w:pPr>
      <w:r w:rsidRPr="00D549C2">
        <w:rPr>
          <w:rStyle w:val="Hypertextovodkaz"/>
          <w:i w:val="0"/>
          <w:iCs/>
          <w:color w:val="auto"/>
          <w:u w:val="none"/>
        </w:rPr>
        <w:t xml:space="preserve">Specialisté </w:t>
      </w:r>
      <w:r w:rsidRPr="00D549C2">
        <w:rPr>
          <w:rFonts w:eastAsia="Calibri"/>
          <w:i w:val="0"/>
        </w:rPr>
        <w:t>Finančního úřadu pro Moravskoslezský kraj stále poskytují konzultace a</w:t>
      </w:r>
      <w:r w:rsidR="00E95243">
        <w:rPr>
          <w:rFonts w:eastAsia="Calibri"/>
          <w:i w:val="0"/>
        </w:rPr>
        <w:t xml:space="preserve"> </w:t>
      </w:r>
      <w:proofErr w:type="gramStart"/>
      <w:r w:rsidR="00E95243">
        <w:rPr>
          <w:rFonts w:eastAsia="Calibri"/>
          <w:i w:val="0"/>
        </w:rPr>
        <w:t xml:space="preserve">pomoc </w:t>
      </w:r>
      <w:r w:rsidRPr="00D549C2">
        <w:rPr>
          <w:rFonts w:eastAsia="Calibri"/>
          <w:i w:val="0"/>
        </w:rPr>
        <w:t xml:space="preserve"> k</w:t>
      </w:r>
      <w:proofErr w:type="gramEnd"/>
      <w:r w:rsidRPr="00D549C2">
        <w:rPr>
          <w:rFonts w:eastAsia="Calibri"/>
          <w:i w:val="0"/>
        </w:rPr>
        <w:t xml:space="preserve"> vyplnění přiznání </w:t>
      </w:r>
      <w:r w:rsidR="00E95243" w:rsidRPr="00D549C2">
        <w:rPr>
          <w:rFonts w:eastAsia="Calibri"/>
          <w:i w:val="0"/>
        </w:rPr>
        <w:t>k dani z nemovitých věcí</w:t>
      </w:r>
      <w:r w:rsidR="00ED22E0">
        <w:rPr>
          <w:rFonts w:eastAsia="Calibri"/>
          <w:i w:val="0"/>
        </w:rPr>
        <w:t xml:space="preserve"> na rok 2025</w:t>
      </w:r>
      <w:r w:rsidR="00E95243" w:rsidRPr="00D549C2">
        <w:rPr>
          <w:rFonts w:eastAsia="Calibri"/>
          <w:i w:val="0"/>
        </w:rPr>
        <w:t xml:space="preserve"> </w:t>
      </w:r>
      <w:r w:rsidRPr="00D549C2">
        <w:rPr>
          <w:rFonts w:eastAsia="Calibri"/>
          <w:i w:val="0"/>
        </w:rPr>
        <w:t>také  ve vybraných obcích</w:t>
      </w:r>
      <w:r w:rsidR="00D86EC1" w:rsidRPr="00D549C2">
        <w:rPr>
          <w:rFonts w:eastAsia="Calibri"/>
          <w:i w:val="0"/>
        </w:rPr>
        <w:t xml:space="preserve">. </w:t>
      </w:r>
      <w:proofErr w:type="gramStart"/>
      <w:r w:rsidR="00D86EC1" w:rsidRPr="00D549C2">
        <w:rPr>
          <w:rFonts w:eastAsia="Calibri"/>
          <w:i w:val="0"/>
        </w:rPr>
        <w:t>P</w:t>
      </w:r>
      <w:r w:rsidRPr="00D549C2">
        <w:rPr>
          <w:rFonts w:eastAsia="Calibri"/>
          <w:i w:val="0"/>
        </w:rPr>
        <w:t>řehled  míst</w:t>
      </w:r>
      <w:proofErr w:type="gramEnd"/>
      <w:r w:rsidRPr="00D549C2">
        <w:rPr>
          <w:rFonts w:eastAsia="Calibri"/>
          <w:i w:val="0"/>
        </w:rPr>
        <w:t>, kde jsou tyto služby poskytovány</w:t>
      </w:r>
      <w:r w:rsidR="00BF0FD4" w:rsidRPr="00D549C2">
        <w:rPr>
          <w:rFonts w:eastAsia="Calibri"/>
          <w:i w:val="0"/>
        </w:rPr>
        <w:t>,</w:t>
      </w:r>
      <w:r w:rsidRPr="00D549C2">
        <w:rPr>
          <w:rFonts w:eastAsia="Calibri"/>
          <w:i w:val="0"/>
        </w:rPr>
        <w:t xml:space="preserve"> naleznete </w:t>
      </w:r>
      <w:hyperlink r:id="rId9" w:history="1">
        <w:r w:rsidR="00D86EC1" w:rsidRPr="00D549C2">
          <w:rPr>
            <w:rStyle w:val="Hypertextovodkaz"/>
          </w:rPr>
          <w:t>zde</w:t>
        </w:r>
      </w:hyperlink>
      <w:r w:rsidR="00D86EC1" w:rsidRPr="00D549C2">
        <w:t>.</w:t>
      </w:r>
      <w:r w:rsidRPr="00D549C2">
        <w:rPr>
          <w:rFonts w:eastAsia="Calibri"/>
          <w:i w:val="0"/>
        </w:rPr>
        <w:t xml:space="preserve">  </w:t>
      </w:r>
    </w:p>
    <w:p w14:paraId="24FBB351" w14:textId="77777777" w:rsidR="00ED22E0" w:rsidRDefault="00ED22E0" w:rsidP="00D86EC1">
      <w:pPr>
        <w:jc w:val="both"/>
        <w:rPr>
          <w:rFonts w:eastAsia="Calibri"/>
          <w:i w:val="0"/>
        </w:rPr>
      </w:pPr>
    </w:p>
    <w:p w14:paraId="72437EA5" w14:textId="18BED990" w:rsidR="00F7531F" w:rsidRDefault="00D549C2" w:rsidP="00D86EC1">
      <w:pPr>
        <w:jc w:val="both"/>
        <w:rPr>
          <w:i w:val="0"/>
          <w:iCs/>
        </w:rPr>
      </w:pPr>
      <w:r w:rsidRPr="00D549C2">
        <w:rPr>
          <w:rFonts w:eastAsia="Calibri"/>
          <w:i w:val="0"/>
        </w:rPr>
        <w:t>Kompletní</w:t>
      </w:r>
      <w:r w:rsidR="00155301" w:rsidRPr="00D549C2">
        <w:rPr>
          <w:i w:val="0"/>
          <w:iCs/>
        </w:rPr>
        <w:t xml:space="preserve"> informace</w:t>
      </w:r>
      <w:r w:rsidR="00D13EA1" w:rsidRPr="00D549C2">
        <w:rPr>
          <w:i w:val="0"/>
          <w:iCs/>
        </w:rPr>
        <w:t xml:space="preserve"> k dani z nemovitých věcí na rok 2025 jsou </w:t>
      </w:r>
      <w:r w:rsidR="00155301" w:rsidRPr="00D549C2">
        <w:rPr>
          <w:i w:val="0"/>
          <w:iCs/>
        </w:rPr>
        <w:t>uvedeny na</w:t>
      </w:r>
      <w:r w:rsidR="00BB2EF6" w:rsidRPr="00D549C2">
        <w:rPr>
          <w:i w:val="0"/>
          <w:iCs/>
        </w:rPr>
        <w:t xml:space="preserve"> webu Finanční </w:t>
      </w:r>
      <w:r w:rsidR="00ED22E0">
        <w:rPr>
          <w:i w:val="0"/>
          <w:iCs/>
        </w:rPr>
        <w:t xml:space="preserve">správy ČR, </w:t>
      </w:r>
      <w:r w:rsidR="00F137A0" w:rsidRPr="00D549C2">
        <w:rPr>
          <w:i w:val="0"/>
          <w:iCs/>
        </w:rPr>
        <w:t xml:space="preserve">například </w:t>
      </w:r>
      <w:hyperlink r:id="rId10" w:history="1">
        <w:r w:rsidR="00F137A0" w:rsidRPr="00D549C2">
          <w:rPr>
            <w:rStyle w:val="Hypertextovodkaz"/>
            <w:i w:val="0"/>
            <w:iCs/>
          </w:rPr>
          <w:t>zde</w:t>
        </w:r>
      </w:hyperlink>
      <w:r w:rsidR="00ED22E0">
        <w:t xml:space="preserve">. </w:t>
      </w:r>
    </w:p>
    <w:p w14:paraId="4F895904" w14:textId="77777777" w:rsidR="00D549C2" w:rsidRDefault="00D549C2" w:rsidP="00D86EC1">
      <w:pPr>
        <w:jc w:val="both"/>
        <w:rPr>
          <w:i w:val="0"/>
          <w:iCs/>
        </w:rPr>
      </w:pPr>
    </w:p>
    <w:p w14:paraId="39F45769" w14:textId="5F6CA625" w:rsidR="00E908AC" w:rsidRDefault="00D549C2" w:rsidP="00D549C2">
      <w:pPr>
        <w:rPr>
          <w:i w:val="0"/>
        </w:rPr>
      </w:pPr>
      <w:r>
        <w:rPr>
          <w:i w:val="0"/>
          <w:iCs/>
        </w:rPr>
        <w:t xml:space="preserve">V </w:t>
      </w:r>
      <w:r w:rsidR="00E154BD" w:rsidRPr="00155301">
        <w:rPr>
          <w:i w:val="0"/>
          <w:iCs/>
        </w:rPr>
        <w:t xml:space="preserve">Ostravě dne </w:t>
      </w:r>
      <w:r w:rsidR="00F7531F">
        <w:rPr>
          <w:i w:val="0"/>
          <w:iCs/>
        </w:rPr>
        <w:t>24</w:t>
      </w:r>
      <w:r w:rsidR="00BB2EF6" w:rsidRPr="00155301">
        <w:rPr>
          <w:i w:val="0"/>
          <w:iCs/>
        </w:rPr>
        <w:t>. ledna 2025</w:t>
      </w:r>
      <w:r w:rsidR="00A24C6E" w:rsidRPr="00155301">
        <w:rPr>
          <w:i w:val="0"/>
          <w:iCs/>
        </w:rPr>
        <w:t xml:space="preserve">   </w:t>
      </w:r>
      <w:r>
        <w:rPr>
          <w:i w:val="0"/>
          <w:iCs/>
        </w:rPr>
        <w:t xml:space="preserve">                                           Ing. Petra</w:t>
      </w:r>
      <w:r w:rsidR="00E154BD" w:rsidRPr="00236F8A">
        <w:rPr>
          <w:i w:val="0"/>
        </w:rPr>
        <w:t xml:space="preserve"> Homolová</w:t>
      </w:r>
    </w:p>
    <w:p w14:paraId="6DCA1FE6" w14:textId="77777777" w:rsidR="00E908AC" w:rsidRDefault="00E908AC" w:rsidP="00E908AC">
      <w:pPr>
        <w:tabs>
          <w:tab w:val="center" w:pos="6804"/>
        </w:tabs>
        <w:rPr>
          <w:i w:val="0"/>
        </w:rPr>
      </w:pPr>
      <w:r>
        <w:rPr>
          <w:i w:val="0"/>
        </w:rPr>
        <w:tab/>
      </w:r>
      <w:r w:rsidR="00E154BD" w:rsidRPr="00236F8A">
        <w:rPr>
          <w:i w:val="0"/>
        </w:rPr>
        <w:t>tisková mluvčí</w:t>
      </w:r>
    </w:p>
    <w:sectPr w:rsidR="00E908AC" w:rsidSect="00240647">
      <w:headerReference w:type="default" r:id="rId11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CBBE" w14:textId="77777777" w:rsidR="00FA7F03" w:rsidRDefault="00FA7F03">
      <w:r>
        <w:separator/>
      </w:r>
    </w:p>
  </w:endnote>
  <w:endnote w:type="continuationSeparator" w:id="0">
    <w:p w14:paraId="5B61A4E7" w14:textId="77777777" w:rsidR="00FA7F03" w:rsidRDefault="00FA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6E5D" w14:textId="77777777" w:rsidR="00FA7F03" w:rsidRDefault="00FA7F03">
      <w:r>
        <w:separator/>
      </w:r>
    </w:p>
  </w:footnote>
  <w:footnote w:type="continuationSeparator" w:id="0">
    <w:p w14:paraId="406DD7F7" w14:textId="77777777" w:rsidR="00FA7F03" w:rsidRDefault="00FA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153917">
    <w:abstractNumId w:val="1"/>
  </w:num>
  <w:num w:numId="2" w16cid:durableId="1113205016">
    <w:abstractNumId w:val="0"/>
  </w:num>
  <w:num w:numId="3" w16cid:durableId="14389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5FB7"/>
    <w:rsid w:val="000070CB"/>
    <w:rsid w:val="00007329"/>
    <w:rsid w:val="00020CFE"/>
    <w:rsid w:val="000307AC"/>
    <w:rsid w:val="000308A2"/>
    <w:rsid w:val="00031E5C"/>
    <w:rsid w:val="000345F8"/>
    <w:rsid w:val="0006214D"/>
    <w:rsid w:val="00065185"/>
    <w:rsid w:val="00067033"/>
    <w:rsid w:val="000678BF"/>
    <w:rsid w:val="000751D5"/>
    <w:rsid w:val="00076CB7"/>
    <w:rsid w:val="00082107"/>
    <w:rsid w:val="00085348"/>
    <w:rsid w:val="00095DEB"/>
    <w:rsid w:val="000C7124"/>
    <w:rsid w:val="000D323B"/>
    <w:rsid w:val="000E59CC"/>
    <w:rsid w:val="000F1D11"/>
    <w:rsid w:val="001055A9"/>
    <w:rsid w:val="00116829"/>
    <w:rsid w:val="00124734"/>
    <w:rsid w:val="00132067"/>
    <w:rsid w:val="00132FB4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83A26"/>
    <w:rsid w:val="001923F9"/>
    <w:rsid w:val="001A28E5"/>
    <w:rsid w:val="001A63CF"/>
    <w:rsid w:val="001A7DA5"/>
    <w:rsid w:val="001B7BE1"/>
    <w:rsid w:val="001E244C"/>
    <w:rsid w:val="002049CC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38E5"/>
    <w:rsid w:val="002A6B60"/>
    <w:rsid w:val="002B75C2"/>
    <w:rsid w:val="002C01A7"/>
    <w:rsid w:val="002C180D"/>
    <w:rsid w:val="002D1F71"/>
    <w:rsid w:val="002D4EE0"/>
    <w:rsid w:val="002D68C9"/>
    <w:rsid w:val="002E33F4"/>
    <w:rsid w:val="002F2BDE"/>
    <w:rsid w:val="002F49D7"/>
    <w:rsid w:val="002F4E6A"/>
    <w:rsid w:val="0030630A"/>
    <w:rsid w:val="00310415"/>
    <w:rsid w:val="00326A9F"/>
    <w:rsid w:val="003516FF"/>
    <w:rsid w:val="00355E5C"/>
    <w:rsid w:val="003575F5"/>
    <w:rsid w:val="0037383A"/>
    <w:rsid w:val="00381A0B"/>
    <w:rsid w:val="00385D43"/>
    <w:rsid w:val="003B0F4E"/>
    <w:rsid w:val="003C3778"/>
    <w:rsid w:val="003C5A63"/>
    <w:rsid w:val="003D0D84"/>
    <w:rsid w:val="003E09BA"/>
    <w:rsid w:val="003E64F8"/>
    <w:rsid w:val="003E6E11"/>
    <w:rsid w:val="00405480"/>
    <w:rsid w:val="00410EB5"/>
    <w:rsid w:val="00412A3E"/>
    <w:rsid w:val="00422507"/>
    <w:rsid w:val="00425347"/>
    <w:rsid w:val="0042685D"/>
    <w:rsid w:val="0046795F"/>
    <w:rsid w:val="00470866"/>
    <w:rsid w:val="00482CCB"/>
    <w:rsid w:val="00484064"/>
    <w:rsid w:val="00484E61"/>
    <w:rsid w:val="00495FB7"/>
    <w:rsid w:val="004B6766"/>
    <w:rsid w:val="004C241E"/>
    <w:rsid w:val="004E403C"/>
    <w:rsid w:val="004F3480"/>
    <w:rsid w:val="00502202"/>
    <w:rsid w:val="00511641"/>
    <w:rsid w:val="00512C8F"/>
    <w:rsid w:val="0052045D"/>
    <w:rsid w:val="005246AA"/>
    <w:rsid w:val="00524A17"/>
    <w:rsid w:val="00533EAF"/>
    <w:rsid w:val="00550FD5"/>
    <w:rsid w:val="00573F61"/>
    <w:rsid w:val="005841DC"/>
    <w:rsid w:val="00584C70"/>
    <w:rsid w:val="005905B7"/>
    <w:rsid w:val="005925F6"/>
    <w:rsid w:val="005A5AED"/>
    <w:rsid w:val="005B0E7B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724A"/>
    <w:rsid w:val="00654BA6"/>
    <w:rsid w:val="00667547"/>
    <w:rsid w:val="00680EB2"/>
    <w:rsid w:val="0068423B"/>
    <w:rsid w:val="006974DE"/>
    <w:rsid w:val="006A67F3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264B2"/>
    <w:rsid w:val="00726E03"/>
    <w:rsid w:val="00747CE7"/>
    <w:rsid w:val="00750F15"/>
    <w:rsid w:val="00751984"/>
    <w:rsid w:val="007528D1"/>
    <w:rsid w:val="00756192"/>
    <w:rsid w:val="007566BA"/>
    <w:rsid w:val="0076446F"/>
    <w:rsid w:val="0076711A"/>
    <w:rsid w:val="007718B9"/>
    <w:rsid w:val="007844FA"/>
    <w:rsid w:val="00793C11"/>
    <w:rsid w:val="00797CCB"/>
    <w:rsid w:val="007A3E0F"/>
    <w:rsid w:val="007A6622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368A"/>
    <w:rsid w:val="008E2D57"/>
    <w:rsid w:val="008E2FB0"/>
    <w:rsid w:val="008F218A"/>
    <w:rsid w:val="008F6410"/>
    <w:rsid w:val="00922399"/>
    <w:rsid w:val="00941625"/>
    <w:rsid w:val="009506D3"/>
    <w:rsid w:val="00952635"/>
    <w:rsid w:val="00953CBC"/>
    <w:rsid w:val="00954D6E"/>
    <w:rsid w:val="00976765"/>
    <w:rsid w:val="00980990"/>
    <w:rsid w:val="009928D9"/>
    <w:rsid w:val="009B13C2"/>
    <w:rsid w:val="009B5CBA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A03"/>
    <w:rsid w:val="00A50A4B"/>
    <w:rsid w:val="00A6019B"/>
    <w:rsid w:val="00A61709"/>
    <w:rsid w:val="00A62049"/>
    <w:rsid w:val="00A72B00"/>
    <w:rsid w:val="00A91CEE"/>
    <w:rsid w:val="00A93948"/>
    <w:rsid w:val="00A93AD3"/>
    <w:rsid w:val="00AA769A"/>
    <w:rsid w:val="00AB39DA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63686"/>
    <w:rsid w:val="00B703B5"/>
    <w:rsid w:val="00B72D94"/>
    <w:rsid w:val="00B74995"/>
    <w:rsid w:val="00B90633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BF0FD4"/>
    <w:rsid w:val="00C02F7C"/>
    <w:rsid w:val="00C138FA"/>
    <w:rsid w:val="00C25D58"/>
    <w:rsid w:val="00C34B7F"/>
    <w:rsid w:val="00C56FAB"/>
    <w:rsid w:val="00C639F1"/>
    <w:rsid w:val="00C6610D"/>
    <w:rsid w:val="00C919E3"/>
    <w:rsid w:val="00CA4C25"/>
    <w:rsid w:val="00CA7A85"/>
    <w:rsid w:val="00CD17CF"/>
    <w:rsid w:val="00CD29FF"/>
    <w:rsid w:val="00CD3459"/>
    <w:rsid w:val="00CE27EF"/>
    <w:rsid w:val="00CF462E"/>
    <w:rsid w:val="00D00965"/>
    <w:rsid w:val="00D03295"/>
    <w:rsid w:val="00D13EA1"/>
    <w:rsid w:val="00D1724A"/>
    <w:rsid w:val="00D25041"/>
    <w:rsid w:val="00D276BD"/>
    <w:rsid w:val="00D33D78"/>
    <w:rsid w:val="00D5491A"/>
    <w:rsid w:val="00D549C2"/>
    <w:rsid w:val="00D5674E"/>
    <w:rsid w:val="00D65E8A"/>
    <w:rsid w:val="00D82926"/>
    <w:rsid w:val="00D847EF"/>
    <w:rsid w:val="00D85A24"/>
    <w:rsid w:val="00D86EC1"/>
    <w:rsid w:val="00D92684"/>
    <w:rsid w:val="00D95423"/>
    <w:rsid w:val="00DA1521"/>
    <w:rsid w:val="00DA1F43"/>
    <w:rsid w:val="00DB628C"/>
    <w:rsid w:val="00DB7250"/>
    <w:rsid w:val="00DD1220"/>
    <w:rsid w:val="00DF161C"/>
    <w:rsid w:val="00E0152E"/>
    <w:rsid w:val="00E04F84"/>
    <w:rsid w:val="00E154BD"/>
    <w:rsid w:val="00E17DB1"/>
    <w:rsid w:val="00E3019A"/>
    <w:rsid w:val="00E40A47"/>
    <w:rsid w:val="00E54AD4"/>
    <w:rsid w:val="00E564C6"/>
    <w:rsid w:val="00E70477"/>
    <w:rsid w:val="00E7163A"/>
    <w:rsid w:val="00E73FA1"/>
    <w:rsid w:val="00E74702"/>
    <w:rsid w:val="00E9080D"/>
    <w:rsid w:val="00E908AC"/>
    <w:rsid w:val="00E926EF"/>
    <w:rsid w:val="00E944A1"/>
    <w:rsid w:val="00E95243"/>
    <w:rsid w:val="00EB333C"/>
    <w:rsid w:val="00EB35F0"/>
    <w:rsid w:val="00EB7086"/>
    <w:rsid w:val="00EC038F"/>
    <w:rsid w:val="00EC3E28"/>
    <w:rsid w:val="00ED22E0"/>
    <w:rsid w:val="00ED3C45"/>
    <w:rsid w:val="00EE360B"/>
    <w:rsid w:val="00EF07F3"/>
    <w:rsid w:val="00F027EB"/>
    <w:rsid w:val="00F02B5D"/>
    <w:rsid w:val="00F137A0"/>
    <w:rsid w:val="00F27912"/>
    <w:rsid w:val="00F474F9"/>
    <w:rsid w:val="00F60D50"/>
    <w:rsid w:val="00F64752"/>
    <w:rsid w:val="00F70174"/>
    <w:rsid w:val="00F7531F"/>
    <w:rsid w:val="00F84D10"/>
    <w:rsid w:val="00FA4F6B"/>
    <w:rsid w:val="00FA7F03"/>
    <w:rsid w:val="00FC057F"/>
    <w:rsid w:val="00FC3F18"/>
    <w:rsid w:val="00FE1CA6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ancnisprava.gov.cz/cs/dane/dane/dan-z-nemovitych-veci/novela-zakona-o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financni-sprava/media-a-verejnost/tiskove-zpravy-fu-sfu-a-ofr/tiskove-zpravy-2025/informace-k-vyjezdum-do-obci-dnv-fu-m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Homolová Petra Ing. (FÚ pro Moravskoslezský kraj)</cp:lastModifiedBy>
  <cp:revision>10</cp:revision>
  <cp:lastPrinted>2025-01-24T13:10:00Z</cp:lastPrinted>
  <dcterms:created xsi:type="dcterms:W3CDTF">2025-01-24T12:38:00Z</dcterms:created>
  <dcterms:modified xsi:type="dcterms:W3CDTF">2025-01-27T07:13:00Z</dcterms:modified>
</cp:coreProperties>
</file>